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33669" w14:textId="59E9E265" w:rsidR="00D23718" w:rsidRDefault="00D23718" w:rsidP="00D23718"/>
    <w:p w14:paraId="62B52921" w14:textId="5033836C" w:rsidR="00D23718" w:rsidRPr="002A3CB1" w:rsidRDefault="00D23718" w:rsidP="00D23718">
      <w:pPr>
        <w:spacing w:line="389" w:lineRule="auto"/>
        <w:ind w:right="252"/>
        <w:rPr>
          <w:b/>
          <w:color w:val="ED7D31" w:themeColor="accent2"/>
          <w:u w:val="single"/>
        </w:rPr>
      </w:pPr>
      <w:r w:rsidRPr="002A3CB1">
        <w:rPr>
          <w:b/>
          <w:color w:val="ED7D31" w:themeColor="accent2"/>
          <w:u w:val="single"/>
        </w:rPr>
        <w:t>PROFESSIONAL</w:t>
      </w:r>
      <w:r w:rsidR="00135514">
        <w:rPr>
          <w:b/>
          <w:color w:val="ED7D31" w:themeColor="accent2"/>
          <w:u w:val="single"/>
        </w:rPr>
        <w:t>S</w:t>
      </w:r>
      <w:r w:rsidRPr="002A3CB1">
        <w:rPr>
          <w:b/>
          <w:color w:val="ED7D31" w:themeColor="accent2"/>
          <w:u w:val="single"/>
        </w:rPr>
        <w:t xml:space="preserve"> VOLUNTEER – ROLE DESCRIPTION AND PERSON SPECIFICATION </w:t>
      </w:r>
    </w:p>
    <w:p w14:paraId="5AF7CEB9" w14:textId="77777777" w:rsidR="00D23718" w:rsidRDefault="00D23718" w:rsidP="00D23718">
      <w:pPr>
        <w:spacing w:line="389" w:lineRule="auto"/>
        <w:ind w:right="252"/>
        <w:rPr>
          <w:b/>
          <w:color w:val="ED7D31" w:themeColor="accent2"/>
        </w:rPr>
      </w:pPr>
    </w:p>
    <w:p w14:paraId="6FC27315" w14:textId="77777777" w:rsidR="00D23718" w:rsidRDefault="00D23718" w:rsidP="00D23718">
      <w:pPr>
        <w:spacing w:line="389" w:lineRule="auto"/>
        <w:ind w:right="252"/>
        <w:rPr>
          <w:b/>
          <w:color w:val="ED7D31" w:themeColor="accent2"/>
        </w:rPr>
      </w:pPr>
      <w:r w:rsidRPr="00CA6095">
        <w:rPr>
          <w:b/>
          <w:color w:val="ED7D31" w:themeColor="accent2"/>
        </w:rPr>
        <w:t>(Rolling opportunity- volunteer applications and interviews will</w:t>
      </w:r>
      <w:r>
        <w:rPr>
          <w:b/>
          <w:color w:val="ED7D31" w:themeColor="accent2"/>
        </w:rPr>
        <w:t xml:space="preserve"> be</w:t>
      </w:r>
      <w:r w:rsidRPr="00CA6095">
        <w:rPr>
          <w:b/>
          <w:color w:val="ED7D31" w:themeColor="accent2"/>
        </w:rPr>
        <w:t xml:space="preserve"> reviewed at intervals throughout the year.)</w:t>
      </w:r>
    </w:p>
    <w:p w14:paraId="11C5F1B4" w14:textId="77777777" w:rsidR="00D23718" w:rsidRPr="00CA6095" w:rsidRDefault="00D23718" w:rsidP="00D23718">
      <w:pPr>
        <w:spacing w:line="389" w:lineRule="auto"/>
        <w:ind w:right="252"/>
        <w:rPr>
          <w:b/>
          <w:color w:val="ED7D31" w:themeColor="accent2"/>
        </w:rPr>
      </w:pPr>
    </w:p>
    <w:p w14:paraId="71D650A4" w14:textId="77777777" w:rsidR="00D23718" w:rsidRDefault="00D23718" w:rsidP="00D23718">
      <w:pPr>
        <w:spacing w:line="389" w:lineRule="auto"/>
        <w:ind w:right="252"/>
        <w:rPr>
          <w:b/>
          <w:i/>
          <w:color w:val="ED7D31" w:themeColor="accent2"/>
        </w:rPr>
      </w:pPr>
      <w:r w:rsidRPr="00CA6095">
        <w:rPr>
          <w:b/>
          <w:i/>
          <w:color w:val="ED7D31" w:themeColor="accent2"/>
        </w:rPr>
        <w:t xml:space="preserve">Description of Role: </w:t>
      </w:r>
    </w:p>
    <w:p w14:paraId="45E0A401" w14:textId="77777777" w:rsidR="00D23718" w:rsidRDefault="00D23718" w:rsidP="00D23718">
      <w:pPr>
        <w:spacing w:line="389" w:lineRule="auto"/>
        <w:ind w:right="252"/>
      </w:pPr>
      <w:r>
        <w:t xml:space="preserve">We are looking to develop an innovative professionals volunteer opportunity for working with children and families who have experienced significant adversity. Our interest lies in qualified professionals with a specialised skillset to tackle inequality and provide timely access to services. We are looking for flexible practitioners who are able to support across a range of opportunities from street-level drop ins to consultation or training for our staff. This can be on an ad hoc basis or more regularly. </w:t>
      </w:r>
    </w:p>
    <w:p w14:paraId="5600A117" w14:textId="77777777" w:rsidR="00D23718" w:rsidRDefault="00D23718" w:rsidP="00D23718">
      <w:pPr>
        <w:spacing w:line="389" w:lineRule="auto"/>
        <w:ind w:right="252"/>
      </w:pPr>
    </w:p>
    <w:p w14:paraId="7130CA51" w14:textId="77777777" w:rsidR="00D23718" w:rsidRDefault="00D23718" w:rsidP="00D23718">
      <w:pPr>
        <w:spacing w:line="389" w:lineRule="auto"/>
        <w:ind w:right="252"/>
      </w:pPr>
      <w:r>
        <w:t xml:space="preserve">This may include professionals such as: </w:t>
      </w:r>
    </w:p>
    <w:p w14:paraId="77CE72E5" w14:textId="77777777" w:rsidR="00D23718" w:rsidRDefault="00D23718" w:rsidP="00D23718">
      <w:pPr>
        <w:pStyle w:val="ListParagraph"/>
        <w:numPr>
          <w:ilvl w:val="0"/>
          <w:numId w:val="1"/>
        </w:numPr>
        <w:spacing w:line="389" w:lineRule="auto"/>
        <w:ind w:right="252"/>
      </w:pPr>
      <w:r>
        <w:t>Educational psychologist</w:t>
      </w:r>
    </w:p>
    <w:p w14:paraId="461AA391" w14:textId="77777777" w:rsidR="00D23718" w:rsidRDefault="00D23718" w:rsidP="00D23718">
      <w:pPr>
        <w:pStyle w:val="ListParagraph"/>
        <w:numPr>
          <w:ilvl w:val="0"/>
          <w:numId w:val="1"/>
        </w:numPr>
        <w:spacing w:line="389" w:lineRule="auto"/>
        <w:ind w:right="252"/>
      </w:pPr>
      <w:r>
        <w:t>Clinical psychologist</w:t>
      </w:r>
    </w:p>
    <w:p w14:paraId="0701CC91" w14:textId="77777777" w:rsidR="00D23718" w:rsidRDefault="00D23718" w:rsidP="00D23718">
      <w:pPr>
        <w:pStyle w:val="ListParagraph"/>
        <w:numPr>
          <w:ilvl w:val="0"/>
          <w:numId w:val="1"/>
        </w:numPr>
        <w:spacing w:line="389" w:lineRule="auto"/>
        <w:ind w:right="252"/>
      </w:pPr>
      <w:r>
        <w:t>Speech and Language Therapists</w:t>
      </w:r>
    </w:p>
    <w:p w14:paraId="6B1196D0" w14:textId="77777777" w:rsidR="00D23718" w:rsidRDefault="00D23718" w:rsidP="00D23718">
      <w:pPr>
        <w:pStyle w:val="ListParagraph"/>
        <w:numPr>
          <w:ilvl w:val="0"/>
          <w:numId w:val="1"/>
        </w:numPr>
        <w:spacing w:line="389" w:lineRule="auto"/>
        <w:ind w:right="252"/>
      </w:pPr>
      <w:r>
        <w:t>Occupational Therapists</w:t>
      </w:r>
    </w:p>
    <w:p w14:paraId="1CD395FC" w14:textId="77777777" w:rsidR="00D23718" w:rsidRDefault="00D23718" w:rsidP="00D23718">
      <w:pPr>
        <w:pStyle w:val="ListParagraph"/>
        <w:numPr>
          <w:ilvl w:val="0"/>
          <w:numId w:val="1"/>
        </w:numPr>
        <w:spacing w:line="389" w:lineRule="auto"/>
        <w:ind w:right="252"/>
      </w:pPr>
      <w:r>
        <w:t>Social workers</w:t>
      </w:r>
    </w:p>
    <w:p w14:paraId="7C2DB817" w14:textId="77777777" w:rsidR="00D23718" w:rsidRDefault="00D23718" w:rsidP="00D23718">
      <w:pPr>
        <w:pStyle w:val="ListParagraph"/>
        <w:numPr>
          <w:ilvl w:val="0"/>
          <w:numId w:val="1"/>
        </w:numPr>
        <w:spacing w:line="389" w:lineRule="auto"/>
        <w:ind w:right="252"/>
      </w:pPr>
      <w:r>
        <w:t>Family workers</w:t>
      </w:r>
    </w:p>
    <w:p w14:paraId="00FC3881" w14:textId="77777777" w:rsidR="00D23718" w:rsidRDefault="00D23718" w:rsidP="00D23718">
      <w:pPr>
        <w:pStyle w:val="ListParagraph"/>
        <w:numPr>
          <w:ilvl w:val="0"/>
          <w:numId w:val="1"/>
        </w:numPr>
        <w:spacing w:line="389" w:lineRule="auto"/>
        <w:ind w:right="252"/>
      </w:pPr>
      <w:r>
        <w:t>Funding- bids/grant writers</w:t>
      </w:r>
    </w:p>
    <w:p w14:paraId="671060F0" w14:textId="77777777" w:rsidR="00D23718" w:rsidRDefault="00D23718" w:rsidP="00D23718">
      <w:pPr>
        <w:pStyle w:val="ListParagraph"/>
        <w:numPr>
          <w:ilvl w:val="0"/>
          <w:numId w:val="1"/>
        </w:numPr>
        <w:spacing w:line="389" w:lineRule="auto"/>
        <w:ind w:right="252"/>
      </w:pPr>
      <w:r>
        <w:t>Media and socials</w:t>
      </w:r>
    </w:p>
    <w:p w14:paraId="7A63BA3E" w14:textId="77777777" w:rsidR="00D23718" w:rsidRDefault="00D23718" w:rsidP="00D23718">
      <w:pPr>
        <w:pStyle w:val="ListParagraph"/>
        <w:numPr>
          <w:ilvl w:val="0"/>
          <w:numId w:val="1"/>
        </w:numPr>
        <w:spacing w:line="389" w:lineRule="auto"/>
        <w:ind w:right="252"/>
      </w:pPr>
      <w:r>
        <w:t>Researchers</w:t>
      </w:r>
    </w:p>
    <w:p w14:paraId="5EECC6C5" w14:textId="77777777" w:rsidR="00D23718" w:rsidRDefault="00D23718" w:rsidP="00D23718">
      <w:pPr>
        <w:spacing w:line="389" w:lineRule="auto"/>
        <w:ind w:right="252"/>
      </w:pPr>
    </w:p>
    <w:p w14:paraId="7D55BAE7" w14:textId="77777777" w:rsidR="00D23718" w:rsidRDefault="00D23718" w:rsidP="00D23718">
      <w:pPr>
        <w:spacing w:after="161" w:line="259" w:lineRule="auto"/>
        <w:ind w:left="-5"/>
        <w:rPr>
          <w:b/>
          <w:i/>
          <w:color w:val="ED7D31" w:themeColor="accent2"/>
        </w:rPr>
      </w:pPr>
    </w:p>
    <w:p w14:paraId="0658DCAB" w14:textId="77777777" w:rsidR="00D23718" w:rsidRDefault="00D23718" w:rsidP="00D23718">
      <w:pPr>
        <w:spacing w:after="161" w:line="259" w:lineRule="auto"/>
        <w:ind w:left="-5"/>
        <w:rPr>
          <w:b/>
          <w:i/>
          <w:color w:val="ED7D31" w:themeColor="accent2"/>
        </w:rPr>
      </w:pPr>
    </w:p>
    <w:p w14:paraId="3C926349" w14:textId="5CF0361D" w:rsidR="00D23718" w:rsidRPr="005873B1" w:rsidRDefault="00D23718" w:rsidP="00D23718">
      <w:pPr>
        <w:spacing w:after="161" w:line="259" w:lineRule="auto"/>
        <w:ind w:left="-5"/>
        <w:rPr>
          <w:color w:val="ED7D31" w:themeColor="accent2"/>
        </w:rPr>
      </w:pPr>
      <w:r w:rsidRPr="005873B1">
        <w:rPr>
          <w:b/>
          <w:i/>
          <w:color w:val="ED7D31" w:themeColor="accent2"/>
        </w:rPr>
        <w:lastRenderedPageBreak/>
        <w:t xml:space="preserve">The Difference YOU could make: </w:t>
      </w:r>
    </w:p>
    <w:p w14:paraId="12798906" w14:textId="56F7BAB0" w:rsidR="00D23718" w:rsidRDefault="00D23718" w:rsidP="00D23718">
      <w:r>
        <w:rPr>
          <w:noProof/>
          <w:lang w:eastAsia="en-GB"/>
        </w:rPr>
        <w:drawing>
          <wp:anchor distT="0" distB="0" distL="114300" distR="114300" simplePos="0" relativeHeight="251659264" behindDoc="0" locked="0" layoutInCell="1" allowOverlap="0" wp14:anchorId="78C1E39A" wp14:editId="414579D7">
            <wp:simplePos x="0" y="0"/>
            <wp:positionH relativeFrom="page">
              <wp:posOffset>119261</wp:posOffset>
            </wp:positionH>
            <wp:positionV relativeFrom="page">
              <wp:posOffset>184912</wp:posOffset>
            </wp:positionV>
            <wp:extent cx="627469" cy="53276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627469" cy="532765"/>
                    </a:xfrm>
                    <a:prstGeom prst="rect">
                      <a:avLst/>
                    </a:prstGeom>
                  </pic:spPr>
                </pic:pic>
              </a:graphicData>
            </a:graphic>
          </wp:anchor>
        </w:drawing>
      </w:r>
      <w:r>
        <w:t>Through this role you will play a vital role in tackling inequality on the frontline. By engaging with families and offering support around your specialism you will be playing an important role. This will help to combat inequality and support the development of a new, innovative, model of practice to help challenge deep and structural injustices.  You would help to form</w:t>
      </w:r>
    </w:p>
    <w:p w14:paraId="30F74934" w14:textId="77777777" w:rsidR="00D23718" w:rsidRDefault="00D23718" w:rsidP="00D23718">
      <w:r>
        <w:t xml:space="preserve">part of an exciting new collective, linking skillsets and shared expertise with those who would benefit from it. </w:t>
      </w:r>
    </w:p>
    <w:p w14:paraId="0CE1874B" w14:textId="0EC4B309" w:rsidR="00D23718" w:rsidRDefault="00D23718" w:rsidP="00D23718">
      <w:pPr>
        <w:spacing w:after="161" w:line="259" w:lineRule="auto"/>
        <w:rPr>
          <w:b/>
          <w:i/>
          <w:color w:val="ED7D31" w:themeColor="accent2"/>
        </w:rPr>
      </w:pPr>
    </w:p>
    <w:p w14:paraId="554A501F" w14:textId="136A6902" w:rsidR="00D23718" w:rsidRPr="00D23718" w:rsidRDefault="00D23718" w:rsidP="00D23718">
      <w:pPr>
        <w:spacing w:after="161" w:line="259" w:lineRule="auto"/>
        <w:ind w:left="-5"/>
        <w:rPr>
          <w:color w:val="ED7D31" w:themeColor="accent2"/>
        </w:rPr>
      </w:pPr>
      <w:r w:rsidRPr="005873B1">
        <w:rPr>
          <w:b/>
          <w:i/>
          <w:color w:val="ED7D31" w:themeColor="accent2"/>
        </w:rPr>
        <w:t xml:space="preserve">Person Specification:  </w:t>
      </w:r>
    </w:p>
    <w:p w14:paraId="1EF0A0F0" w14:textId="77777777" w:rsidR="00D23718" w:rsidRDefault="00D23718" w:rsidP="00D23718">
      <w:r>
        <w:t xml:space="preserve">The specific interpersonal skills we will be looking for in professional volunteers are: </w:t>
      </w:r>
    </w:p>
    <w:p w14:paraId="105ACB57" w14:textId="77777777" w:rsidR="00D23718" w:rsidRDefault="00D23718" w:rsidP="00D23718">
      <w:pPr>
        <w:spacing w:after="206" w:line="259" w:lineRule="auto"/>
      </w:pPr>
      <w:r>
        <w:t xml:space="preserve"> </w:t>
      </w:r>
    </w:p>
    <w:p w14:paraId="06378C45" w14:textId="77777777" w:rsidR="00D23718" w:rsidRDefault="00D23718" w:rsidP="00D23718">
      <w:pPr>
        <w:numPr>
          <w:ilvl w:val="0"/>
          <w:numId w:val="2"/>
        </w:numPr>
        <w:spacing w:after="44" w:line="260" w:lineRule="auto"/>
        <w:ind w:hanging="360"/>
      </w:pPr>
      <w:r>
        <w:t xml:space="preserve">Professional qualification and/or association membership e.g. HCPC, BACP, UKCP, SWE </w:t>
      </w:r>
      <w:proofErr w:type="spellStart"/>
      <w:r>
        <w:t>etc</w:t>
      </w:r>
      <w:proofErr w:type="spellEnd"/>
      <w:r>
        <w:t xml:space="preserve"> or demonstrable and evidenced expertise in a given area. </w:t>
      </w:r>
    </w:p>
    <w:p w14:paraId="1C0CE75E" w14:textId="77777777" w:rsidR="00D23718" w:rsidRDefault="00D23718" w:rsidP="00D23718">
      <w:pPr>
        <w:numPr>
          <w:ilvl w:val="0"/>
          <w:numId w:val="2"/>
        </w:numPr>
        <w:spacing w:after="44" w:line="260" w:lineRule="auto"/>
        <w:ind w:hanging="360"/>
      </w:pPr>
      <w:r>
        <w:t xml:space="preserve">A commitment to the principles of equality, social justice and fairness. This will be explored through a values-based interview. </w:t>
      </w:r>
    </w:p>
    <w:p w14:paraId="3614D2BF" w14:textId="77777777" w:rsidR="00D23718" w:rsidRDefault="00D23718" w:rsidP="00D23718">
      <w:pPr>
        <w:numPr>
          <w:ilvl w:val="0"/>
          <w:numId w:val="2"/>
        </w:numPr>
        <w:spacing w:after="44" w:line="260" w:lineRule="auto"/>
        <w:ind w:hanging="360"/>
      </w:pPr>
      <w:r>
        <w:t xml:space="preserve">Good communications skills, verbal and written, and experience of engaging with young people and families. </w:t>
      </w:r>
    </w:p>
    <w:p w14:paraId="57E5BBCF" w14:textId="77777777" w:rsidR="00D23718" w:rsidRDefault="00D23718" w:rsidP="00D23718">
      <w:pPr>
        <w:numPr>
          <w:ilvl w:val="0"/>
          <w:numId w:val="2"/>
        </w:numPr>
        <w:spacing w:after="44" w:line="260" w:lineRule="auto"/>
        <w:ind w:hanging="360"/>
      </w:pPr>
      <w:r>
        <w:t xml:space="preserve">Very high level of personal empathy and self-reflective. </w:t>
      </w:r>
    </w:p>
    <w:p w14:paraId="2362C68C" w14:textId="77777777" w:rsidR="00D23718" w:rsidRDefault="00D23718" w:rsidP="00D23718">
      <w:pPr>
        <w:numPr>
          <w:ilvl w:val="0"/>
          <w:numId w:val="2"/>
        </w:numPr>
        <w:spacing w:after="44" w:line="260" w:lineRule="auto"/>
        <w:ind w:hanging="360"/>
      </w:pPr>
      <w:r>
        <w:t xml:space="preserve">The ability to engage and work safely with vulnerable families and young people. </w:t>
      </w:r>
    </w:p>
    <w:p w14:paraId="1F67B43D" w14:textId="77777777" w:rsidR="00D23718" w:rsidRDefault="00D23718" w:rsidP="00D23718">
      <w:pPr>
        <w:numPr>
          <w:ilvl w:val="0"/>
          <w:numId w:val="2"/>
        </w:numPr>
        <w:spacing w:after="22" w:line="260" w:lineRule="auto"/>
        <w:ind w:hanging="360"/>
      </w:pPr>
      <w:r>
        <w:t xml:space="preserve">Ability to work as part of a team. </w:t>
      </w:r>
    </w:p>
    <w:p w14:paraId="687A57A8" w14:textId="77777777" w:rsidR="00D23718" w:rsidRDefault="00D23718" w:rsidP="00D23718">
      <w:pPr>
        <w:numPr>
          <w:ilvl w:val="0"/>
          <w:numId w:val="2"/>
        </w:numPr>
        <w:spacing w:after="43" w:line="260" w:lineRule="auto"/>
        <w:ind w:hanging="360"/>
      </w:pPr>
      <w:r>
        <w:t xml:space="preserve">Ability to follow safeguarding procedures and report concerns using the appropriate channels. Full training will be given on this.  </w:t>
      </w:r>
    </w:p>
    <w:p w14:paraId="3881BD85" w14:textId="77777777" w:rsidR="00D23718" w:rsidRDefault="00D23718" w:rsidP="00D23718">
      <w:pPr>
        <w:numPr>
          <w:ilvl w:val="0"/>
          <w:numId w:val="2"/>
        </w:numPr>
        <w:spacing w:after="44" w:line="260" w:lineRule="auto"/>
        <w:ind w:hanging="360"/>
        <w:rPr>
          <w:color w:val="000000" w:themeColor="text1"/>
        </w:rPr>
      </w:pPr>
      <w:r w:rsidRPr="00802A6A">
        <w:rPr>
          <w:color w:val="000000" w:themeColor="text1"/>
        </w:rPr>
        <w:t xml:space="preserve">An awareness of boundaries and confidentiality. </w:t>
      </w:r>
    </w:p>
    <w:p w14:paraId="645069F6" w14:textId="77777777" w:rsidR="00D23718" w:rsidRDefault="00D23718" w:rsidP="00D23718">
      <w:pPr>
        <w:numPr>
          <w:ilvl w:val="0"/>
          <w:numId w:val="2"/>
        </w:numPr>
        <w:spacing w:after="22" w:line="260" w:lineRule="auto"/>
        <w:ind w:hanging="360"/>
      </w:pPr>
      <w:r>
        <w:t xml:space="preserve">A non-judgmental approach. </w:t>
      </w:r>
    </w:p>
    <w:p w14:paraId="7BFDE99D" w14:textId="77777777" w:rsidR="00D23718" w:rsidRDefault="00D23718" w:rsidP="00D23718">
      <w:pPr>
        <w:numPr>
          <w:ilvl w:val="0"/>
          <w:numId w:val="2"/>
        </w:numPr>
        <w:spacing w:after="44" w:line="260" w:lineRule="auto"/>
        <w:ind w:hanging="360"/>
      </w:pPr>
      <w:r>
        <w:t xml:space="preserve">An understanding of, and commitment to, frontline ethical practice – namely to promote equality and fairness for children and young people whilst working in a safe way. </w:t>
      </w:r>
    </w:p>
    <w:p w14:paraId="56F837C6" w14:textId="77777777" w:rsidR="00D23718" w:rsidRDefault="00D23718" w:rsidP="00D23718">
      <w:pPr>
        <w:numPr>
          <w:ilvl w:val="0"/>
          <w:numId w:val="2"/>
        </w:numPr>
        <w:spacing w:after="22" w:line="260" w:lineRule="auto"/>
        <w:ind w:hanging="360"/>
      </w:pPr>
      <w:r>
        <w:t xml:space="preserve">A strong and evidenced commitment to safe practice. </w:t>
      </w:r>
    </w:p>
    <w:p w14:paraId="0B809DFF" w14:textId="77777777" w:rsidR="00D23718" w:rsidRDefault="00D23718" w:rsidP="00D23718">
      <w:pPr>
        <w:numPr>
          <w:ilvl w:val="0"/>
          <w:numId w:val="2"/>
        </w:numPr>
        <w:spacing w:after="16" w:line="260" w:lineRule="auto"/>
        <w:ind w:hanging="360"/>
      </w:pPr>
      <w:r>
        <w:t xml:space="preserve">A willingness to participate in the learning culture of the organisation. </w:t>
      </w:r>
    </w:p>
    <w:p w14:paraId="69F31B72" w14:textId="53850D79" w:rsidR="00D23718" w:rsidRDefault="00D23718" w:rsidP="00D23718">
      <w:pPr>
        <w:numPr>
          <w:ilvl w:val="0"/>
          <w:numId w:val="2"/>
        </w:numPr>
        <w:spacing w:after="160" w:line="260" w:lineRule="auto"/>
        <w:ind w:hanging="360"/>
      </w:pPr>
      <w:r>
        <w:t xml:space="preserve">An understanding of disadvantage and vulnerability and how these impact upon inequality. </w:t>
      </w:r>
    </w:p>
    <w:p w14:paraId="3A644591" w14:textId="77777777" w:rsidR="00D23718" w:rsidRDefault="00D23718" w:rsidP="00D23718"/>
    <w:p w14:paraId="540843A8" w14:textId="744B22BA" w:rsidR="00D23718" w:rsidRDefault="00D23718" w:rsidP="00D23718">
      <w:bookmarkStart w:id="0" w:name="_GoBack"/>
      <w:bookmarkEnd w:id="0"/>
    </w:p>
    <w:p w14:paraId="2F00F83C" w14:textId="60A503E3" w:rsidR="00D23718" w:rsidRDefault="00D23718" w:rsidP="00D23718">
      <w:r w:rsidRPr="00EA4FFB">
        <w:rPr>
          <w:b/>
        </w:rPr>
        <w:t>In order to apply for this volunteering role please fill in an application form and send to</w:t>
      </w:r>
      <w:r w:rsidR="00EA4FFB" w:rsidRPr="00EA4FFB">
        <w:rPr>
          <w:b/>
        </w:rPr>
        <w:t>:</w:t>
      </w:r>
      <w:r>
        <w:t xml:space="preserve"> </w:t>
      </w:r>
      <w:hyperlink r:id="rId8" w:history="1">
        <w:r w:rsidRPr="00830106">
          <w:rPr>
            <w:rStyle w:val="Hyperlink"/>
          </w:rPr>
          <w:t>michelle.grogan@cambridgeacornproject.org.uk</w:t>
        </w:r>
      </w:hyperlink>
      <w:r>
        <w:t xml:space="preserve">. </w:t>
      </w:r>
    </w:p>
    <w:p w14:paraId="55CADE0B" w14:textId="77777777" w:rsidR="00D23718" w:rsidRDefault="00D23718" w:rsidP="00D23718"/>
    <w:p w14:paraId="6B7975C6" w14:textId="533FE897" w:rsidR="00D23718" w:rsidRDefault="00D23718" w:rsidP="00D23718">
      <w:r>
        <w:lastRenderedPageBreak/>
        <w:t>Please also contact us if you would like an informal conversation regarding this role or if you would like an accessible version of this role description.</w:t>
      </w:r>
    </w:p>
    <w:p w14:paraId="2DA82198" w14:textId="77777777" w:rsidR="00D23718" w:rsidRDefault="00D23718" w:rsidP="00D23718"/>
    <w:p w14:paraId="261D9704" w14:textId="77777777" w:rsidR="00D23718" w:rsidRDefault="00D23718" w:rsidP="00D23718"/>
    <w:p w14:paraId="58374347" w14:textId="77777777" w:rsidR="00D23718" w:rsidRPr="008E1B63" w:rsidRDefault="00D23718" w:rsidP="00D23718">
      <w:pPr>
        <w:shd w:val="clear" w:color="auto" w:fill="FFFFFF"/>
        <w:spacing w:before="100" w:beforeAutospacing="1" w:after="100" w:afterAutospacing="1"/>
        <w:ind w:left="3600"/>
        <w:rPr>
          <w:rFonts w:ascii="Calibri" w:hAnsi="Calibri" w:cs="Calibri"/>
          <w:color w:val="000000"/>
          <w:sz w:val="22"/>
          <w:szCs w:val="22"/>
        </w:rPr>
      </w:pPr>
      <w:r w:rsidRPr="008E1B63">
        <w:rPr>
          <w:rStyle w:val="Strong"/>
          <w:rFonts w:ascii="Calibri" w:hAnsi="Calibri" w:cs="Calibri"/>
          <w:color w:val="000000"/>
          <w:sz w:val="22"/>
          <w:szCs w:val="22"/>
        </w:rPr>
        <w:t>Data Protection</w:t>
      </w:r>
    </w:p>
    <w:p w14:paraId="5B1CD7ED" w14:textId="77777777" w:rsidR="00D23718" w:rsidRPr="008E1B63" w:rsidRDefault="00D23718" w:rsidP="00D23718">
      <w:pPr>
        <w:shd w:val="clear" w:color="auto" w:fill="FFFFFF"/>
        <w:spacing w:before="100" w:beforeAutospacing="1" w:after="100" w:afterAutospacing="1"/>
        <w:jc w:val="center"/>
        <w:rPr>
          <w:rFonts w:ascii="Calibri" w:hAnsi="Calibri" w:cs="Calibri"/>
          <w:color w:val="000000"/>
          <w:sz w:val="22"/>
          <w:szCs w:val="22"/>
        </w:rPr>
      </w:pPr>
      <w:r w:rsidRPr="008E1B63">
        <w:rPr>
          <w:rFonts w:ascii="Calibri" w:hAnsi="Calibri" w:cs="Calibri"/>
          <w:color w:val="000000"/>
          <w:sz w:val="22"/>
          <w:szCs w:val="22"/>
        </w:rPr>
        <w:t xml:space="preserve">If you would like to find out more about your data and how it will be used, please read our </w:t>
      </w:r>
      <w:hyperlink r:id="rId9" w:history="1">
        <w:r w:rsidRPr="008E1B63">
          <w:rPr>
            <w:rStyle w:val="Hyperlink"/>
            <w:rFonts w:ascii="Calibri" w:hAnsi="Calibri" w:cs="Calibri"/>
            <w:color w:val="1470AF"/>
            <w:sz w:val="22"/>
            <w:szCs w:val="22"/>
          </w:rPr>
          <w:t>terms of service</w:t>
        </w:r>
      </w:hyperlink>
      <w:r w:rsidRPr="008E1B63">
        <w:rPr>
          <w:rFonts w:ascii="Calibri" w:hAnsi="Calibri" w:cs="Calibri"/>
          <w:color w:val="000000"/>
          <w:sz w:val="22"/>
          <w:szCs w:val="22"/>
        </w:rPr>
        <w:t>.</w:t>
      </w:r>
    </w:p>
    <w:p w14:paraId="7C9496D4" w14:textId="77777777" w:rsidR="00D23718" w:rsidRPr="008E1B63" w:rsidRDefault="00D23718" w:rsidP="00D23718">
      <w:pPr>
        <w:shd w:val="clear" w:color="auto" w:fill="FFFFFF"/>
        <w:spacing w:before="100" w:beforeAutospacing="1" w:after="100" w:afterAutospacing="1"/>
        <w:jc w:val="center"/>
        <w:rPr>
          <w:rFonts w:ascii="Calibri" w:hAnsi="Calibri" w:cs="Calibri"/>
          <w:color w:val="000000"/>
          <w:sz w:val="22"/>
          <w:szCs w:val="22"/>
        </w:rPr>
      </w:pPr>
      <w:r w:rsidRPr="008E1B63">
        <w:rPr>
          <w:rStyle w:val="Strong"/>
          <w:rFonts w:ascii="Calibri" w:hAnsi="Calibri" w:cs="Calibri"/>
          <w:color w:val="000000"/>
          <w:sz w:val="22"/>
          <w:szCs w:val="22"/>
        </w:rPr>
        <w:t>Safeguarding</w:t>
      </w:r>
    </w:p>
    <w:p w14:paraId="6B6B4D42" w14:textId="77777777" w:rsidR="00D23718" w:rsidRPr="008E1B63" w:rsidRDefault="00D23718" w:rsidP="00D23718">
      <w:pPr>
        <w:shd w:val="clear" w:color="auto" w:fill="FFFFFF"/>
        <w:spacing w:before="100" w:beforeAutospacing="1" w:after="100" w:afterAutospacing="1"/>
        <w:jc w:val="center"/>
        <w:rPr>
          <w:rFonts w:ascii="Calibri" w:hAnsi="Calibri" w:cs="Calibri"/>
          <w:color w:val="000000"/>
          <w:sz w:val="22"/>
          <w:szCs w:val="22"/>
        </w:rPr>
      </w:pPr>
      <w:r w:rsidRPr="008E1B63">
        <w:rPr>
          <w:rFonts w:ascii="Calibri" w:hAnsi="Calibri" w:cs="Calibri"/>
          <w:color w:val="000000"/>
          <w:sz w:val="22"/>
          <w:szCs w:val="22"/>
        </w:rPr>
        <w:t xml:space="preserve">Cambridge Acorn Project is committed to safeguarding children in all aspects of our work, including recruitment, please read our </w:t>
      </w:r>
      <w:hyperlink r:id="rId10" w:history="1">
        <w:r w:rsidRPr="008E1B63">
          <w:rPr>
            <w:rStyle w:val="Hyperlink"/>
            <w:rFonts w:ascii="Calibri" w:hAnsi="Calibri" w:cs="Calibri"/>
            <w:color w:val="1470AF"/>
            <w:sz w:val="22"/>
            <w:szCs w:val="22"/>
          </w:rPr>
          <w:t>safeguarding policies</w:t>
        </w:r>
      </w:hyperlink>
      <w:r w:rsidRPr="008E1B63">
        <w:rPr>
          <w:rFonts w:ascii="Calibri" w:hAnsi="Calibri" w:cs="Calibri"/>
          <w:color w:val="000000"/>
          <w:sz w:val="22"/>
          <w:szCs w:val="22"/>
        </w:rPr>
        <w:t xml:space="preserve"> for more information. </w:t>
      </w:r>
    </w:p>
    <w:p w14:paraId="376BCCBE" w14:textId="7278772B" w:rsidR="00D23718" w:rsidRDefault="00D23718"/>
    <w:sectPr w:rsidR="00D23718" w:rsidSect="009C561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B41C" w14:textId="77777777" w:rsidR="001C5D4B" w:rsidRDefault="001C5D4B" w:rsidP="00C87F9C">
      <w:r>
        <w:separator/>
      </w:r>
    </w:p>
  </w:endnote>
  <w:endnote w:type="continuationSeparator" w:id="0">
    <w:p w14:paraId="2A364EE3" w14:textId="77777777" w:rsidR="001C5D4B" w:rsidRDefault="001C5D4B" w:rsidP="00C8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F969" w14:textId="77777777" w:rsidR="00D50CB3" w:rsidRDefault="00D50C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3A26" w14:textId="77777777" w:rsidR="00C87F9C" w:rsidRPr="00C87F9C" w:rsidRDefault="00C87F9C" w:rsidP="00C87F9C">
    <w:pPr>
      <w:pStyle w:val="Footer"/>
      <w:jc w:val="center"/>
      <w:rPr>
        <w:color w:val="5B9BD5" w:themeColor="accent5"/>
        <w:sz w:val="20"/>
        <w:szCs w:val="20"/>
      </w:rPr>
    </w:pPr>
    <w:r w:rsidRPr="00C87F9C">
      <w:rPr>
        <w:color w:val="5B9BD5" w:themeColor="accent5"/>
        <w:sz w:val="20"/>
        <w:szCs w:val="20"/>
      </w:rPr>
      <w:t>Cambridge Acorn Project: Future Business Centre, King’s Hedges Road, Cambridge, CB4 2HY</w:t>
    </w:r>
  </w:p>
  <w:p w14:paraId="34F99208" w14:textId="681E53FF" w:rsidR="00C87F9C" w:rsidRPr="00C87F9C" w:rsidRDefault="00C87F9C" w:rsidP="00C87F9C">
    <w:pPr>
      <w:pStyle w:val="Footer"/>
      <w:jc w:val="center"/>
      <w:rPr>
        <w:color w:val="5B9BD5" w:themeColor="accent5"/>
        <w:sz w:val="20"/>
        <w:szCs w:val="20"/>
      </w:rPr>
    </w:pPr>
    <w:r w:rsidRPr="00C87F9C">
      <w:rPr>
        <w:color w:val="5B9BD5" w:themeColor="accent5"/>
        <w:sz w:val="20"/>
        <w:szCs w:val="20"/>
      </w:rPr>
      <w:t>Registered Charity Number: 1175019     Company number: 9187469</w:t>
    </w:r>
  </w:p>
  <w:p w14:paraId="2A30B047" w14:textId="321ADFB0" w:rsidR="00C87F9C" w:rsidRPr="00D50CB3" w:rsidRDefault="00EA4FFB" w:rsidP="00D50CB3">
    <w:pPr>
      <w:jc w:val="center"/>
      <w:rPr>
        <w:color w:val="5B9BD5" w:themeColor="accent5"/>
        <w:sz w:val="20"/>
        <w:szCs w:val="20"/>
      </w:rPr>
    </w:pPr>
    <w:hyperlink r:id="rId1" w:history="1">
      <w:r w:rsidR="00C87F9C" w:rsidRPr="00C87F9C">
        <w:rPr>
          <w:rStyle w:val="Hyperlink"/>
          <w:sz w:val="20"/>
          <w:szCs w:val="20"/>
        </w:rPr>
        <w:t>www.cambridgeacornproject.org.uk</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C256" w14:textId="77777777" w:rsidR="00D50CB3" w:rsidRDefault="00D50C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05E7" w14:textId="77777777" w:rsidR="001C5D4B" w:rsidRDefault="001C5D4B" w:rsidP="00C87F9C">
      <w:r>
        <w:separator/>
      </w:r>
    </w:p>
  </w:footnote>
  <w:footnote w:type="continuationSeparator" w:id="0">
    <w:p w14:paraId="2F6DE2A7" w14:textId="77777777" w:rsidR="001C5D4B" w:rsidRDefault="001C5D4B" w:rsidP="00C87F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595D" w14:textId="77777777" w:rsidR="00D50CB3" w:rsidRDefault="00D50C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5A19" w14:textId="08D5A473" w:rsidR="00C87F9C" w:rsidRDefault="00C87F9C" w:rsidP="00C87F9C">
    <w:pPr>
      <w:pStyle w:val="Header"/>
      <w:jc w:val="center"/>
      <w:rPr>
        <w:b/>
        <w:bCs/>
        <w:color w:val="5B9BD5" w:themeColor="accent5"/>
        <w:sz w:val="40"/>
        <w:szCs w:val="40"/>
      </w:rPr>
    </w:pPr>
    <w:r w:rsidRPr="008C3C64">
      <w:rPr>
        <w:b/>
        <w:bCs/>
        <w:color w:val="5B9BD5" w:themeColor="accent5"/>
        <w:sz w:val="40"/>
        <w:szCs w:val="40"/>
      </w:rPr>
      <w:t>CAMBRIDGE ACORN PROJECT</w:t>
    </w:r>
  </w:p>
  <w:p w14:paraId="07128D72" w14:textId="4BA7E8EA" w:rsidR="00C87F9C" w:rsidRDefault="00C87F9C" w:rsidP="00C87F9C">
    <w:pPr>
      <w:pStyle w:val="Header"/>
      <w:jc w:val="center"/>
    </w:pPr>
    <w:r w:rsidRPr="008C3C64">
      <w:rPr>
        <w:noProof/>
        <w:lang w:eastAsia="en-GB"/>
      </w:rPr>
      <w:drawing>
        <wp:inline distT="0" distB="0" distL="0" distR="0" wp14:anchorId="562BD90A" wp14:editId="6B322F85">
          <wp:extent cx="751840" cy="780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44" cy="796224"/>
                  </a:xfrm>
                  <a:prstGeom prst="rect">
                    <a:avLst/>
                  </a:prstGeom>
                </pic:spPr>
              </pic:pic>
            </a:graphicData>
          </a:graphic>
        </wp:inline>
      </w:drawing>
    </w:r>
  </w:p>
  <w:p w14:paraId="095DE8F4" w14:textId="2D3CC830" w:rsidR="00C87F9C" w:rsidRDefault="00C87F9C" w:rsidP="00C87F9C">
    <w:pPr>
      <w:jc w:val="center"/>
      <w:rPr>
        <w:i/>
        <w:iCs/>
        <w:color w:val="5B9BD5" w:themeColor="accent5"/>
        <w:sz w:val="20"/>
        <w:szCs w:val="20"/>
      </w:rPr>
    </w:pPr>
    <w:r w:rsidRPr="008C3C64">
      <w:rPr>
        <w:i/>
        <w:iCs/>
        <w:color w:val="5B9BD5" w:themeColor="accent5"/>
        <w:sz w:val="20"/>
        <w:szCs w:val="20"/>
      </w:rPr>
      <w:t>Every child and young person should be able to aim for the stars</w:t>
    </w:r>
  </w:p>
  <w:p w14:paraId="0FD892E9" w14:textId="77777777" w:rsidR="00C87F9C" w:rsidRPr="00C87F9C" w:rsidRDefault="00C87F9C" w:rsidP="00C87F9C">
    <w:pPr>
      <w:jc w:val="center"/>
      <w:rPr>
        <w:i/>
        <w:iCs/>
        <w:color w:val="5B9BD5" w:themeColor="accent5"/>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6D22" w14:textId="77777777" w:rsidR="00D50CB3" w:rsidRDefault="00D50C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5FC2"/>
    <w:multiLevelType w:val="hybridMultilevel"/>
    <w:tmpl w:val="A6709112"/>
    <w:lvl w:ilvl="0" w:tplc="F67A57F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2A9A8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E28A9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62EB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FC482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A6FF5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2E001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7E674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28D8E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5B61EC"/>
    <w:multiLevelType w:val="hybridMultilevel"/>
    <w:tmpl w:val="DBFC1010"/>
    <w:lvl w:ilvl="0" w:tplc="5CF8FE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9C"/>
    <w:rsid w:val="00135514"/>
    <w:rsid w:val="001C5D4B"/>
    <w:rsid w:val="0038031B"/>
    <w:rsid w:val="003A2CB4"/>
    <w:rsid w:val="0046495A"/>
    <w:rsid w:val="004B5B2B"/>
    <w:rsid w:val="004E0EA3"/>
    <w:rsid w:val="00501D4E"/>
    <w:rsid w:val="008252A9"/>
    <w:rsid w:val="009C5610"/>
    <w:rsid w:val="00B21A89"/>
    <w:rsid w:val="00C87F9C"/>
    <w:rsid w:val="00D11F51"/>
    <w:rsid w:val="00D23718"/>
    <w:rsid w:val="00D50CB3"/>
    <w:rsid w:val="00EA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40FF"/>
  <w15:chartTrackingRefBased/>
  <w15:docId w15:val="{406B55DC-EA9F-414A-9EF7-6D6079D4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9C"/>
    <w:pPr>
      <w:tabs>
        <w:tab w:val="center" w:pos="4513"/>
        <w:tab w:val="right" w:pos="9026"/>
      </w:tabs>
    </w:pPr>
  </w:style>
  <w:style w:type="character" w:customStyle="1" w:styleId="HeaderChar">
    <w:name w:val="Header Char"/>
    <w:basedOn w:val="DefaultParagraphFont"/>
    <w:link w:val="Header"/>
    <w:uiPriority w:val="99"/>
    <w:rsid w:val="00C87F9C"/>
  </w:style>
  <w:style w:type="paragraph" w:styleId="Footer">
    <w:name w:val="footer"/>
    <w:basedOn w:val="Normal"/>
    <w:link w:val="FooterChar"/>
    <w:uiPriority w:val="99"/>
    <w:unhideWhenUsed/>
    <w:rsid w:val="00C87F9C"/>
    <w:pPr>
      <w:tabs>
        <w:tab w:val="center" w:pos="4513"/>
        <w:tab w:val="right" w:pos="9026"/>
      </w:tabs>
    </w:pPr>
  </w:style>
  <w:style w:type="character" w:customStyle="1" w:styleId="FooterChar">
    <w:name w:val="Footer Char"/>
    <w:basedOn w:val="DefaultParagraphFont"/>
    <w:link w:val="Footer"/>
    <w:uiPriority w:val="99"/>
    <w:rsid w:val="00C87F9C"/>
  </w:style>
  <w:style w:type="character" w:styleId="Hyperlink">
    <w:name w:val="Hyperlink"/>
    <w:basedOn w:val="DefaultParagraphFont"/>
    <w:uiPriority w:val="99"/>
    <w:unhideWhenUsed/>
    <w:rsid w:val="00C87F9C"/>
    <w:rPr>
      <w:color w:val="0563C1" w:themeColor="hyperlink"/>
      <w:u w:val="single"/>
    </w:rPr>
  </w:style>
  <w:style w:type="character" w:styleId="Strong">
    <w:name w:val="Strong"/>
    <w:basedOn w:val="DefaultParagraphFont"/>
    <w:uiPriority w:val="22"/>
    <w:qFormat/>
    <w:rsid w:val="00D23718"/>
    <w:rPr>
      <w:b/>
      <w:bCs/>
    </w:rPr>
  </w:style>
  <w:style w:type="character" w:styleId="FollowedHyperlink">
    <w:name w:val="FollowedHyperlink"/>
    <w:basedOn w:val="DefaultParagraphFont"/>
    <w:uiPriority w:val="99"/>
    <w:semiHidden/>
    <w:unhideWhenUsed/>
    <w:rsid w:val="00D23718"/>
    <w:rPr>
      <w:color w:val="954F72" w:themeColor="followedHyperlink"/>
      <w:u w:val="single"/>
    </w:rPr>
  </w:style>
  <w:style w:type="paragraph" w:styleId="ListParagraph">
    <w:name w:val="List Paragraph"/>
    <w:basedOn w:val="Normal"/>
    <w:uiPriority w:val="34"/>
    <w:qFormat/>
    <w:rsid w:val="00D23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grogan@cambridgeacornproject.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mbridgeacornproject.org.uk/safeguarding" TargetMode="External"/><Relationship Id="rId4" Type="http://schemas.openxmlformats.org/officeDocument/2006/relationships/webSettings" Target="webSettings.xml"/><Relationship Id="rId9" Type="http://schemas.openxmlformats.org/officeDocument/2006/relationships/hyperlink" Target="https://www.cambridgeacornproject.org.uk/termsofservi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mbridgeacornprojec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Ware</dc:creator>
  <cp:keywords/>
  <dc:description/>
  <cp:lastModifiedBy>Michelle Grogan</cp:lastModifiedBy>
  <cp:revision>5</cp:revision>
  <dcterms:created xsi:type="dcterms:W3CDTF">2022-06-17T12:23:00Z</dcterms:created>
  <dcterms:modified xsi:type="dcterms:W3CDTF">2022-06-20T14:22:00Z</dcterms:modified>
</cp:coreProperties>
</file>